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1FDCA" w14:textId="77777777" w:rsidR="0057140E" w:rsidRPr="0057140E" w:rsidRDefault="0057140E" w:rsidP="0057140E">
      <w:pPr>
        <w:pStyle w:val="NoSpacing"/>
        <w:rPr>
          <w:b/>
          <w:sz w:val="24"/>
        </w:rPr>
      </w:pPr>
      <w:r w:rsidRPr="0057140E">
        <w:rPr>
          <w:b/>
          <w:sz w:val="24"/>
        </w:rPr>
        <w:t>Tasks of Accredited Veterinarians Cited in 9 CFR 161.1(g)</w:t>
      </w:r>
    </w:p>
    <w:p w14:paraId="7071F8A2" w14:textId="77777777" w:rsidR="0057140E" w:rsidRDefault="0057140E" w:rsidP="0057140E">
      <w:pPr>
        <w:pStyle w:val="NoSpacing"/>
      </w:pPr>
    </w:p>
    <w:p w14:paraId="5F5C5F47" w14:textId="77777777" w:rsidR="0057140E" w:rsidRPr="0057140E" w:rsidRDefault="0057140E" w:rsidP="0057140E">
      <w:pPr>
        <w:pStyle w:val="NoSpacing"/>
      </w:pPr>
      <w:r w:rsidRPr="0057140E">
        <w:t xml:space="preserve">(g) </w:t>
      </w:r>
      <w:r w:rsidRPr="0057140E">
        <w:rPr>
          <w:i/>
          <w:iCs/>
        </w:rPr>
        <w:t>Tasks that applicants for accredited status must be able to perform</w:t>
      </w:r>
      <w:r w:rsidRPr="0057140E">
        <w:t>. Applicants for</w:t>
      </w:r>
      <w:r>
        <w:t xml:space="preserve"> </w:t>
      </w:r>
      <w:r w:rsidRPr="0057140E">
        <w:t>accredited status must be able to:</w:t>
      </w:r>
    </w:p>
    <w:p w14:paraId="75C00D84" w14:textId="77777777" w:rsidR="0057140E" w:rsidRDefault="0057140E" w:rsidP="0057140E">
      <w:pPr>
        <w:pStyle w:val="NoSpacing"/>
      </w:pPr>
    </w:p>
    <w:p w14:paraId="63D38247" w14:textId="77777777" w:rsidR="0057140E" w:rsidRPr="0057140E" w:rsidRDefault="0057140E" w:rsidP="0057140E">
      <w:pPr>
        <w:pStyle w:val="NoSpacing"/>
      </w:pPr>
      <w:r w:rsidRPr="0057140E">
        <w:t xml:space="preserve">(1) </w:t>
      </w:r>
      <w:r>
        <w:rPr>
          <w:i/>
          <w:iCs/>
        </w:rPr>
        <w:t>Category I</w:t>
      </w:r>
      <w:r w:rsidRPr="0057140E">
        <w:t>.</w:t>
      </w:r>
    </w:p>
    <w:p w14:paraId="4439CB6A" w14:textId="77777777" w:rsidR="0057140E" w:rsidRPr="0057140E" w:rsidRDefault="0057140E" w:rsidP="0057140E">
      <w:pPr>
        <w:pStyle w:val="NoSpacing"/>
      </w:pPr>
      <w:r w:rsidRPr="0057140E">
        <w:t>(i) Perform physical examination of individual Category I animals to determine</w:t>
      </w:r>
      <w:r>
        <w:t xml:space="preserve"> </w:t>
      </w:r>
      <w:r w:rsidRPr="0057140E">
        <w:t>whether they are free from any clinical signs suggestive of communicable disease.</w:t>
      </w:r>
    </w:p>
    <w:p w14:paraId="783D7161" w14:textId="77777777" w:rsidR="0057140E" w:rsidRPr="0057140E" w:rsidRDefault="0057140E" w:rsidP="0057140E">
      <w:pPr>
        <w:pStyle w:val="NoSpacing"/>
      </w:pPr>
      <w:r w:rsidRPr="0057140E">
        <w:t>(ii) Recognize the common breeds of Category I animals and accurately record breed</w:t>
      </w:r>
      <w:r>
        <w:t xml:space="preserve"> </w:t>
      </w:r>
      <w:r w:rsidRPr="0057140E">
        <w:t>information on official documents.</w:t>
      </w:r>
    </w:p>
    <w:p w14:paraId="68338834" w14:textId="77777777" w:rsidR="0057140E" w:rsidRPr="0057140E" w:rsidRDefault="0057140E" w:rsidP="0057140E">
      <w:pPr>
        <w:pStyle w:val="NoSpacing"/>
      </w:pPr>
      <w:r w:rsidRPr="0057140E">
        <w:t>(iii) Apply common animal identification for Category I animals.</w:t>
      </w:r>
    </w:p>
    <w:p w14:paraId="1BFD175F" w14:textId="77777777" w:rsidR="0057140E" w:rsidRPr="0057140E" w:rsidRDefault="0057140E" w:rsidP="0057140E">
      <w:pPr>
        <w:pStyle w:val="NoSpacing"/>
      </w:pPr>
      <w:r w:rsidRPr="0057140E">
        <w:t>(iv) Properly complete certificates for domestic and international movement of Category I</w:t>
      </w:r>
      <w:r>
        <w:t xml:space="preserve"> </w:t>
      </w:r>
      <w:r w:rsidRPr="0057140E">
        <w:t>animals.</w:t>
      </w:r>
    </w:p>
    <w:p w14:paraId="5776613D" w14:textId="77777777" w:rsidR="0057140E" w:rsidRPr="0057140E" w:rsidRDefault="0057140E" w:rsidP="0057140E">
      <w:pPr>
        <w:pStyle w:val="NoSpacing"/>
      </w:pPr>
      <w:r w:rsidRPr="0057140E">
        <w:t>(v) Perform necropsies on Category I animals.</w:t>
      </w:r>
    </w:p>
    <w:p w14:paraId="737D572B" w14:textId="77777777" w:rsidR="0057140E" w:rsidRPr="0057140E" w:rsidRDefault="0057140E" w:rsidP="0057140E">
      <w:pPr>
        <w:pStyle w:val="NoSpacing"/>
      </w:pPr>
      <w:r w:rsidRPr="0057140E">
        <w:t>(vi) Recognize and report clinical signs and lesions of exotic animal diseases that occur in</w:t>
      </w:r>
      <w:r>
        <w:t xml:space="preserve"> </w:t>
      </w:r>
      <w:r w:rsidRPr="0057140E">
        <w:t>Category I animals.</w:t>
      </w:r>
    </w:p>
    <w:p w14:paraId="2A86100C" w14:textId="77777777" w:rsidR="0057140E" w:rsidRPr="0057140E" w:rsidRDefault="0057140E" w:rsidP="0057140E">
      <w:pPr>
        <w:pStyle w:val="NoSpacing"/>
      </w:pPr>
      <w:r w:rsidRPr="0057140E">
        <w:t>(vii) Vaccinate Category I animals and accurately complete the vaccination certificates.</w:t>
      </w:r>
    </w:p>
    <w:p w14:paraId="742266E9" w14:textId="77777777" w:rsidR="0057140E" w:rsidRPr="0057140E" w:rsidRDefault="0057140E" w:rsidP="0057140E">
      <w:pPr>
        <w:pStyle w:val="NoSpacing"/>
      </w:pPr>
      <w:r w:rsidRPr="0057140E">
        <w:t>(viii) Properly collect and ship specimen samples to the appropriate laboratory for testing with</w:t>
      </w:r>
      <w:r>
        <w:t xml:space="preserve"> </w:t>
      </w:r>
      <w:r w:rsidRPr="0057140E">
        <w:t>complete and accurate paperwork.</w:t>
      </w:r>
    </w:p>
    <w:p w14:paraId="66D2EE94" w14:textId="77777777" w:rsidR="0057140E" w:rsidRPr="0057140E" w:rsidRDefault="0057140E" w:rsidP="0057140E">
      <w:pPr>
        <w:pStyle w:val="NoSpacing"/>
      </w:pPr>
      <w:r w:rsidRPr="0057140E">
        <w:t>(ix) Develop appropriate biosecurity protocols, as well as cleaning and disinfection protocols, to</w:t>
      </w:r>
      <w:r>
        <w:t xml:space="preserve"> </w:t>
      </w:r>
      <w:r w:rsidRPr="0057140E">
        <w:t>control communicable disease spread in Category I animals.</w:t>
      </w:r>
    </w:p>
    <w:p w14:paraId="4517A05F" w14:textId="77777777" w:rsidR="0057140E" w:rsidRDefault="0057140E" w:rsidP="0057140E">
      <w:pPr>
        <w:pStyle w:val="NoSpacing"/>
      </w:pPr>
    </w:p>
    <w:p w14:paraId="367038F9" w14:textId="77777777" w:rsidR="0057140E" w:rsidRPr="0057140E" w:rsidRDefault="0057140E" w:rsidP="0057140E">
      <w:pPr>
        <w:pStyle w:val="NoSpacing"/>
      </w:pPr>
      <w:r w:rsidRPr="0057140E">
        <w:t xml:space="preserve">(2) </w:t>
      </w:r>
      <w:r>
        <w:rPr>
          <w:i/>
          <w:iCs/>
        </w:rPr>
        <w:t>Category II</w:t>
      </w:r>
      <w:r w:rsidRPr="0057140E">
        <w:t>.</w:t>
      </w:r>
    </w:p>
    <w:p w14:paraId="0A4687D8" w14:textId="77777777" w:rsidR="0057140E" w:rsidRPr="0057140E" w:rsidRDefault="0057140E" w:rsidP="0057140E">
      <w:pPr>
        <w:pStyle w:val="NoSpacing"/>
      </w:pPr>
      <w:r w:rsidRPr="0057140E">
        <w:t>(i) Perform physical examination of individual animals and visually inspect</w:t>
      </w:r>
      <w:r>
        <w:t xml:space="preserve"> </w:t>
      </w:r>
      <w:r w:rsidRPr="0057140E">
        <w:t>herds or flocks to determine whether the animals are free from any clinical signs suggestive of</w:t>
      </w:r>
      <w:r>
        <w:t xml:space="preserve"> </w:t>
      </w:r>
      <w:r w:rsidRPr="0057140E">
        <w:t>communicable disease.</w:t>
      </w:r>
    </w:p>
    <w:p w14:paraId="4ED625B6" w14:textId="77777777" w:rsidR="0057140E" w:rsidRPr="0057140E" w:rsidRDefault="0057140E" w:rsidP="0057140E">
      <w:pPr>
        <w:pStyle w:val="NoSpacing"/>
      </w:pPr>
      <w:r w:rsidRPr="0057140E">
        <w:t>(ii) Recognize the common breeds of Category I and Category II animals, including the types of</w:t>
      </w:r>
      <w:r>
        <w:t xml:space="preserve"> </w:t>
      </w:r>
      <w:r w:rsidRPr="0057140E">
        <w:t>poultry as defined by the National Poultry Improvement Plan in subchapter G of this chapter</w:t>
      </w:r>
      <w:r>
        <w:t xml:space="preserve"> </w:t>
      </w:r>
      <w:r w:rsidRPr="0057140E">
        <w:t>and the common breeds of livestock, and be able to accurately record breed information on</w:t>
      </w:r>
      <w:r>
        <w:t xml:space="preserve"> </w:t>
      </w:r>
      <w:r w:rsidRPr="0057140E">
        <w:t>official documents.</w:t>
      </w:r>
    </w:p>
    <w:p w14:paraId="08719275" w14:textId="77777777" w:rsidR="0057140E" w:rsidRPr="0057140E" w:rsidRDefault="0057140E" w:rsidP="0057140E">
      <w:pPr>
        <w:pStyle w:val="NoSpacing"/>
      </w:pPr>
      <w:r w:rsidRPr="0057140E">
        <w:t>(iii) Recognize all USDA animal identification systems.</w:t>
      </w:r>
    </w:p>
    <w:p w14:paraId="080C5618" w14:textId="77777777" w:rsidR="0057140E" w:rsidRPr="0057140E" w:rsidRDefault="0057140E" w:rsidP="0057140E">
      <w:pPr>
        <w:pStyle w:val="NoSpacing"/>
      </w:pPr>
      <w:r w:rsidRPr="0057140E">
        <w:t>(iv) Estimate the age of livestock using a dental formula.</w:t>
      </w:r>
    </w:p>
    <w:p w14:paraId="5C4F840D" w14:textId="77777777" w:rsidR="0057140E" w:rsidRPr="0057140E" w:rsidRDefault="0057140E" w:rsidP="0057140E">
      <w:pPr>
        <w:pStyle w:val="NoSpacing"/>
      </w:pPr>
      <w:r w:rsidRPr="0057140E">
        <w:t xml:space="preserve">(v) Apply USDA‐recognized identification (e.g., </w:t>
      </w:r>
      <w:proofErr w:type="spellStart"/>
      <w:r w:rsidRPr="0057140E">
        <w:t>eartag</w:t>
      </w:r>
      <w:proofErr w:type="spellEnd"/>
      <w:r w:rsidRPr="0057140E">
        <w:t>, microchip, tattoo) for the USDA animal</w:t>
      </w:r>
      <w:r>
        <w:t xml:space="preserve"> </w:t>
      </w:r>
      <w:r w:rsidRPr="0057140E">
        <w:t>identification system.</w:t>
      </w:r>
    </w:p>
    <w:p w14:paraId="7189BC70" w14:textId="77777777" w:rsidR="0057140E" w:rsidRPr="0057140E" w:rsidRDefault="0057140E" w:rsidP="0057140E">
      <w:pPr>
        <w:pStyle w:val="NoSpacing"/>
      </w:pPr>
      <w:r w:rsidRPr="0057140E">
        <w:t>(vi) Certify the health status of an avian flock regarding diseases of domestic or international</w:t>
      </w:r>
      <w:r>
        <w:t xml:space="preserve"> </w:t>
      </w:r>
      <w:r w:rsidRPr="0057140E">
        <w:t>regulatory concern, and evaluate records pertaining to poultry flock testing and participation in</w:t>
      </w:r>
      <w:r>
        <w:t xml:space="preserve"> </w:t>
      </w:r>
      <w:r w:rsidRPr="0057140E">
        <w:t>Federal and State poultry health programs and classifications.</w:t>
      </w:r>
    </w:p>
    <w:p w14:paraId="4C0F0D19" w14:textId="77777777" w:rsidR="0057140E" w:rsidRPr="0057140E" w:rsidRDefault="0057140E" w:rsidP="0057140E">
      <w:pPr>
        <w:pStyle w:val="NoSpacing"/>
      </w:pPr>
      <w:r w:rsidRPr="0057140E">
        <w:t>(vii) Properly complete certificates for domestic and international movement of animals.</w:t>
      </w:r>
    </w:p>
    <w:p w14:paraId="78764E06" w14:textId="77777777" w:rsidR="0057140E" w:rsidRPr="0057140E" w:rsidRDefault="0057140E" w:rsidP="0057140E">
      <w:pPr>
        <w:pStyle w:val="NoSpacing"/>
      </w:pPr>
      <w:r w:rsidRPr="0057140E">
        <w:t>(viii) Apply and remove official seals.</w:t>
      </w:r>
    </w:p>
    <w:p w14:paraId="6D9C2321" w14:textId="77777777" w:rsidR="0057140E" w:rsidRPr="0057140E" w:rsidRDefault="0057140E" w:rsidP="0057140E">
      <w:pPr>
        <w:pStyle w:val="NoSpacing"/>
      </w:pPr>
      <w:r w:rsidRPr="0057140E">
        <w:t>(ix) Perform necropsies on animals.</w:t>
      </w:r>
    </w:p>
    <w:p w14:paraId="19FC9902" w14:textId="77777777" w:rsidR="0057140E" w:rsidRPr="0057140E" w:rsidRDefault="0057140E" w:rsidP="0057140E">
      <w:pPr>
        <w:pStyle w:val="NoSpacing"/>
      </w:pPr>
      <w:r w:rsidRPr="0057140E">
        <w:t>(x) Recognize and report clinical signs and lesions of exotic animal diseases.</w:t>
      </w:r>
    </w:p>
    <w:p w14:paraId="0A86AA7C" w14:textId="77777777" w:rsidR="0057140E" w:rsidRPr="0057140E" w:rsidRDefault="0057140E" w:rsidP="0057140E">
      <w:pPr>
        <w:pStyle w:val="NoSpacing"/>
      </w:pPr>
      <w:r w:rsidRPr="0057140E">
        <w:t>(xi) Develop a herd or flock health plan consistent with requirements in subchapters B, C, and D</w:t>
      </w:r>
      <w:r>
        <w:t xml:space="preserve"> </w:t>
      </w:r>
      <w:r w:rsidRPr="0057140E">
        <w:t>of this chapter.</w:t>
      </w:r>
    </w:p>
    <w:p w14:paraId="6B4718D5" w14:textId="77777777" w:rsidR="0057140E" w:rsidRPr="0057140E" w:rsidRDefault="0057140E" w:rsidP="0057140E">
      <w:pPr>
        <w:pStyle w:val="NoSpacing"/>
      </w:pPr>
      <w:r w:rsidRPr="0057140E">
        <w:t>(xii) Vaccinate for USDA program diseases and accurately complete the vaccination certificate.</w:t>
      </w:r>
    </w:p>
    <w:p w14:paraId="21908FA7" w14:textId="77777777" w:rsidR="0057140E" w:rsidRPr="0057140E" w:rsidRDefault="0057140E" w:rsidP="0057140E">
      <w:pPr>
        <w:pStyle w:val="NoSpacing"/>
      </w:pPr>
      <w:r w:rsidRPr="0057140E">
        <w:t>(xiii) Properly collect and ship sample specimens to an appropriate laboratory for testing with</w:t>
      </w:r>
      <w:r>
        <w:t xml:space="preserve"> </w:t>
      </w:r>
      <w:r w:rsidRPr="0057140E">
        <w:t>complete and accurate paperwork.</w:t>
      </w:r>
    </w:p>
    <w:p w14:paraId="41E3BF47" w14:textId="77777777" w:rsidR="0057140E" w:rsidRPr="0057140E" w:rsidRDefault="0057140E" w:rsidP="0057140E">
      <w:pPr>
        <w:pStyle w:val="NoSpacing"/>
      </w:pPr>
      <w:r w:rsidRPr="0057140E">
        <w:t>(xiv) Properly perform testing for tuberculosis (e.g., caudal fold test).</w:t>
      </w:r>
    </w:p>
    <w:p w14:paraId="592DD6D1" w14:textId="77777777" w:rsidR="0057140E" w:rsidRPr="0057140E" w:rsidRDefault="0057140E" w:rsidP="0057140E">
      <w:pPr>
        <w:pStyle w:val="NoSpacing"/>
      </w:pPr>
      <w:r w:rsidRPr="0057140E">
        <w:t>(xv) Develop appropriate biosecurity protocols, as well as cleaning and disinfection protocols, to</w:t>
      </w:r>
      <w:r>
        <w:t xml:space="preserve"> </w:t>
      </w:r>
      <w:r w:rsidRPr="0057140E">
        <w:t>control communicable disease spread.</w:t>
      </w:r>
    </w:p>
    <w:p w14:paraId="4E96E977" w14:textId="77777777" w:rsidR="00CB2341" w:rsidRDefault="0057140E" w:rsidP="0057140E">
      <w:pPr>
        <w:pStyle w:val="NoSpacing"/>
      </w:pPr>
      <w:r w:rsidRPr="0057140E">
        <w:t>(xvi) Explain basic principles for control of diseases for which APHIS or APHIS‐State cooperative</w:t>
      </w:r>
      <w:r>
        <w:t xml:space="preserve"> </w:t>
      </w:r>
      <w:r w:rsidRPr="0057140E">
        <w:t>programs presently exist.</w:t>
      </w:r>
    </w:p>
    <w:sectPr w:rsidR="00CB2341" w:rsidSect="00571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40E"/>
    <w:rsid w:val="0057140E"/>
    <w:rsid w:val="00B947FE"/>
    <w:rsid w:val="00CB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A2433"/>
  <w15:chartTrackingRefBased/>
  <w15:docId w15:val="{819C17DB-9C19-45A8-9083-DA438BB1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4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2648</Characters>
  <Application>Microsoft Office Word</Application>
  <DocSecurity>0</DocSecurity>
  <Lines>48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USDA APHIS</Company>
  <LinksUpToDate>false</LinksUpToDate>
  <CharactersWithSpaces>3062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Tasks of Accredited Veterinarians Cited in 9 CFR</dc:title>
  <dc:subject/>
  <dc:creator>Holton, Karen L - APHIS</dc:creator>
  <cp:keywords/>
  <dc:description/>
  <cp:lastModifiedBy>Galey, Sean</cp:lastModifiedBy>
  <cp:revision>3</cp:revision>
  <dcterms:created xsi:type="dcterms:W3CDTF">2019-11-07T16:09:00Z</dcterms:created>
  <dcterms:modified xsi:type="dcterms:W3CDTF">2021-04-21T19:25:00Z</dcterms:modified>
  <cp:category/>
</cp:coreProperties>
</file>